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74" w:rsidRDefault="00E24674">
      <w:pPr>
        <w:jc w:val="center"/>
      </w:pPr>
      <w:r>
        <w:rPr>
          <w:rFonts w:eastAsia="Times New Roman CYR" w:cs="Times New Roman CYR"/>
        </w:rPr>
        <w:t xml:space="preserve">   </w:t>
      </w:r>
      <w:r w:rsidR="00BE75DA">
        <w:rPr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Изображение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Ro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Times New Roman CYR" w:cs="Times New Roman CYR"/>
        </w:rPr>
        <w:t xml:space="preserve">                                                                                                                                            </w:t>
      </w:r>
    </w:p>
    <w:p w:rsidR="00E24674" w:rsidRDefault="00E24674">
      <w:pPr>
        <w:pStyle w:val="12"/>
      </w:pPr>
      <w:r>
        <w:rPr>
          <w:rFonts w:cs="Times New Roman CYR"/>
        </w:rPr>
        <w:t>Российская Федерация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Ростовская область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Заветинский район</w:t>
      </w:r>
    </w:p>
    <w:p w:rsidR="00E24674" w:rsidRDefault="00E24674">
      <w:pPr>
        <w:pStyle w:val="12"/>
      </w:pPr>
      <w:r>
        <w:rPr>
          <w:b w:val="0"/>
          <w:sz w:val="32"/>
          <w:szCs w:val="32"/>
        </w:rPr>
        <w:t>му</w:t>
      </w:r>
      <w:r w:rsidR="00D125E8">
        <w:rPr>
          <w:b w:val="0"/>
          <w:sz w:val="32"/>
          <w:szCs w:val="32"/>
        </w:rPr>
        <w:t>ниципальное образование «Киселев</w:t>
      </w:r>
      <w:r>
        <w:rPr>
          <w:b w:val="0"/>
          <w:sz w:val="32"/>
          <w:szCs w:val="32"/>
        </w:rPr>
        <w:t>ское сельское поселение»</w:t>
      </w:r>
    </w:p>
    <w:p w:rsidR="00E24674" w:rsidRDefault="00D125E8">
      <w:pPr>
        <w:pStyle w:val="12"/>
      </w:pPr>
      <w:r>
        <w:rPr>
          <w:b w:val="0"/>
          <w:sz w:val="32"/>
          <w:szCs w:val="32"/>
        </w:rPr>
        <w:t>Собрание депутатов Киселев</w:t>
      </w:r>
      <w:r w:rsidR="00E24674">
        <w:rPr>
          <w:b w:val="0"/>
          <w:sz w:val="32"/>
          <w:szCs w:val="32"/>
        </w:rPr>
        <w:t xml:space="preserve">ского сельского поселения </w:t>
      </w:r>
    </w:p>
    <w:p w:rsidR="00E24674" w:rsidRDefault="00E24674">
      <w:pPr>
        <w:pStyle w:val="5"/>
        <w:jc w:val="center"/>
      </w:pPr>
      <w:r>
        <w:rPr>
          <w:i w:val="0"/>
          <w:sz w:val="48"/>
        </w:rPr>
        <w:t>Р е ш е н и е</w:t>
      </w:r>
    </w:p>
    <w:p w:rsidR="00E24674" w:rsidRDefault="00E24674">
      <w:r>
        <w:rPr>
          <w:sz w:val="28"/>
          <w:szCs w:val="28"/>
        </w:rPr>
        <w:t xml:space="preserve">                                                            </w:t>
      </w:r>
    </w:p>
    <w:tbl>
      <w:tblPr>
        <w:tblW w:w="10368" w:type="dxa"/>
        <w:tblInd w:w="108" w:type="dxa"/>
        <w:tblLook w:val="0000"/>
      </w:tblPr>
      <w:tblGrid>
        <w:gridCol w:w="5508"/>
        <w:gridCol w:w="4860"/>
      </w:tblGrid>
      <w:tr w:rsidR="00E24674">
        <w:tc>
          <w:tcPr>
            <w:tcW w:w="5508" w:type="dxa"/>
          </w:tcPr>
          <w:p w:rsidR="00E24674" w:rsidRDefault="00E24674">
            <w:pPr>
              <w:jc w:val="both"/>
            </w:pPr>
            <w:r>
              <w:rPr>
                <w:sz w:val="28"/>
                <w:szCs w:val="28"/>
              </w:rPr>
              <w:t>О внесении изменений в ре</w:t>
            </w:r>
            <w:r w:rsidR="00D125E8">
              <w:rPr>
                <w:sz w:val="28"/>
                <w:szCs w:val="28"/>
              </w:rPr>
              <w:t>шение Собрания депутатов Киселев</w:t>
            </w:r>
            <w:r>
              <w:rPr>
                <w:sz w:val="28"/>
                <w:szCs w:val="28"/>
              </w:rPr>
              <w:t>ского сельск</w:t>
            </w:r>
            <w:r w:rsidR="00D125E8">
              <w:rPr>
                <w:sz w:val="28"/>
                <w:szCs w:val="28"/>
              </w:rPr>
              <w:t>ого поселения от 03.12.2021 № 13</w:t>
            </w:r>
            <w:r>
              <w:rPr>
                <w:sz w:val="28"/>
                <w:szCs w:val="28"/>
              </w:rPr>
              <w:t xml:space="preserve"> «Об утверждении Положения о муниципальном контроле в сфере благо</w:t>
            </w:r>
            <w:r w:rsidR="00D125E8">
              <w:rPr>
                <w:sz w:val="28"/>
                <w:szCs w:val="28"/>
              </w:rPr>
              <w:t>устройства на территории Киселев</w:t>
            </w:r>
            <w:r>
              <w:rPr>
                <w:sz w:val="28"/>
                <w:szCs w:val="28"/>
              </w:rPr>
              <w:t xml:space="preserve">ского сельского поселения»  </w:t>
            </w:r>
          </w:p>
        </w:tc>
        <w:tc>
          <w:tcPr>
            <w:tcW w:w="4860" w:type="dxa"/>
          </w:tcPr>
          <w:p w:rsidR="00E24674" w:rsidRDefault="00E24674">
            <w:pPr>
              <w:rPr>
                <w:sz w:val="28"/>
              </w:rPr>
            </w:pPr>
          </w:p>
        </w:tc>
      </w:tr>
    </w:tbl>
    <w:p w:rsidR="00E24674" w:rsidRDefault="00E24674">
      <w:pPr>
        <w:rPr>
          <w:sz w:val="28"/>
        </w:rPr>
      </w:pPr>
    </w:p>
    <w:p w:rsidR="00E24674" w:rsidRDefault="00E24674">
      <w:r>
        <w:rPr>
          <w:b/>
          <w:sz w:val="28"/>
        </w:rPr>
        <w:t xml:space="preserve">           Принято</w:t>
      </w:r>
    </w:p>
    <w:p w:rsidR="00E24674" w:rsidRDefault="00E24674">
      <w:r>
        <w:rPr>
          <w:b/>
          <w:sz w:val="28"/>
        </w:rPr>
        <w:t xml:space="preserve">Собранием депутатов                                              </w:t>
      </w:r>
      <w:r w:rsidR="00D125E8">
        <w:rPr>
          <w:b/>
          <w:sz w:val="28"/>
        </w:rPr>
        <w:t xml:space="preserve">                          </w:t>
      </w:r>
      <w:r w:rsidR="000E7D0A">
        <w:rPr>
          <w:b/>
          <w:sz w:val="28"/>
        </w:rPr>
        <w:t>24</w:t>
      </w:r>
      <w:r w:rsidR="00D125E8">
        <w:rPr>
          <w:b/>
          <w:sz w:val="28"/>
        </w:rPr>
        <w:t xml:space="preserve"> июня</w:t>
      </w:r>
      <w:r>
        <w:rPr>
          <w:b/>
          <w:sz w:val="28"/>
        </w:rPr>
        <w:t xml:space="preserve">  2024 года</w:t>
      </w:r>
    </w:p>
    <w:p w:rsidR="00E24674" w:rsidRDefault="00E24674">
      <w:pPr>
        <w:pStyle w:val="a3"/>
        <w:ind w:firstLine="567"/>
        <w:rPr>
          <w:b/>
          <w:szCs w:val="28"/>
        </w:rPr>
      </w:pPr>
    </w:p>
    <w:p w:rsidR="00E24674" w:rsidRDefault="00E24674" w:rsidP="00843035">
      <w:pPr>
        <w:pStyle w:val="a3"/>
        <w:ind w:firstLine="709"/>
      </w:pPr>
      <w:r>
        <w:rPr>
          <w:szCs w:val="28"/>
        </w:rPr>
        <w:t>В целях приведения но</w:t>
      </w:r>
      <w:r w:rsidR="00D125E8">
        <w:rPr>
          <w:szCs w:val="28"/>
        </w:rPr>
        <w:t>рмативных правовых актов Киселев</w:t>
      </w:r>
      <w:r>
        <w:rPr>
          <w:szCs w:val="28"/>
        </w:rPr>
        <w:t>ского сельского поселения в соответствии с федеральным законодательством и на основании Устава мун</w:t>
      </w:r>
      <w:r w:rsidR="00D125E8">
        <w:rPr>
          <w:szCs w:val="28"/>
        </w:rPr>
        <w:t>иципального образования «Киселев</w:t>
      </w:r>
      <w:r>
        <w:rPr>
          <w:szCs w:val="28"/>
        </w:rPr>
        <w:t>ское сельское поселе</w:t>
      </w:r>
      <w:r w:rsidR="00D125E8">
        <w:rPr>
          <w:szCs w:val="28"/>
        </w:rPr>
        <w:t>ние», Собрание депутатов Киселев</w:t>
      </w:r>
      <w:r>
        <w:rPr>
          <w:szCs w:val="28"/>
        </w:rPr>
        <w:t>ского сельского поселения</w:t>
      </w:r>
      <w:r>
        <w:t>:</w:t>
      </w:r>
    </w:p>
    <w:p w:rsidR="00E24674" w:rsidRDefault="00E24674" w:rsidP="00843035">
      <w:pPr>
        <w:pStyle w:val="a3"/>
        <w:ind w:firstLine="709"/>
        <w:rPr>
          <w:szCs w:val="28"/>
        </w:rPr>
      </w:pPr>
    </w:p>
    <w:p w:rsidR="00E24674" w:rsidRDefault="00E24674" w:rsidP="00843035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E24674" w:rsidRDefault="00E24674" w:rsidP="00843035">
      <w:pPr>
        <w:pStyle w:val="a3"/>
        <w:ind w:firstLine="709"/>
        <w:jc w:val="center"/>
      </w:pPr>
    </w:p>
    <w:p w:rsidR="00E24674" w:rsidRPr="00843035" w:rsidRDefault="00E24674" w:rsidP="008430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 р</w:t>
      </w:r>
      <w:r w:rsidR="00D125E8">
        <w:rPr>
          <w:sz w:val="28"/>
          <w:szCs w:val="28"/>
        </w:rPr>
        <w:t>ешение Собрания депутатов Киселевского сельского поселения от 03.12.2021 № 13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</w:t>
      </w:r>
      <w:r w:rsidR="00D125E8">
        <w:rPr>
          <w:sz w:val="28"/>
          <w:szCs w:val="28"/>
        </w:rPr>
        <w:t>устройства на территории Киселев</w:t>
      </w:r>
      <w:r>
        <w:rPr>
          <w:sz w:val="28"/>
          <w:szCs w:val="28"/>
        </w:rPr>
        <w:t xml:space="preserve">ского сельского поселения»   следующие </w:t>
      </w:r>
      <w:r w:rsidRPr="00843035">
        <w:rPr>
          <w:color w:val="000000"/>
          <w:sz w:val="28"/>
          <w:szCs w:val="28"/>
        </w:rPr>
        <w:t>изменения</w:t>
      </w:r>
      <w:r w:rsidR="00843035">
        <w:rPr>
          <w:color w:val="000000"/>
          <w:sz w:val="28"/>
          <w:szCs w:val="28"/>
        </w:rPr>
        <w:t>:</w:t>
      </w:r>
    </w:p>
    <w:p w:rsidR="00E24674" w:rsidRPr="00843035" w:rsidRDefault="00E24674" w:rsidP="00843035">
      <w:pPr>
        <w:ind w:firstLine="709"/>
        <w:jc w:val="both"/>
        <w:rPr>
          <w:color w:val="000000"/>
          <w:sz w:val="28"/>
          <w:szCs w:val="28"/>
        </w:rPr>
      </w:pPr>
      <w:r w:rsidRPr="00843035">
        <w:rPr>
          <w:color w:val="000000"/>
          <w:sz w:val="28"/>
          <w:szCs w:val="28"/>
        </w:rPr>
        <w:t>1.1 пункт 2.11 Положения дополнить новыми абзацами следующего содержания:</w:t>
      </w:r>
    </w:p>
    <w:p w:rsidR="00E24674" w:rsidRPr="00843035" w:rsidRDefault="00E24674" w:rsidP="0084303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843035">
        <w:rPr>
          <w:color w:val="000000"/>
          <w:sz w:val="28"/>
          <w:szCs w:val="28"/>
        </w:rPr>
        <w:t xml:space="preserve"> «Контролируемое лицо вправе обратиться в администрацию с заявлением о проведении в отношении его профилактического визита </w:t>
      </w:r>
      <w:r w:rsidRPr="00843035">
        <w:rPr>
          <w:color w:val="000000"/>
          <w:spacing w:val="-2"/>
          <w:sz w:val="28"/>
          <w:szCs w:val="28"/>
        </w:rPr>
        <w:t>(далее</w:t>
      </w:r>
      <w:r w:rsidRPr="00843035">
        <w:rPr>
          <w:color w:val="000000"/>
          <w:spacing w:val="-11"/>
          <w:sz w:val="28"/>
          <w:szCs w:val="28"/>
        </w:rPr>
        <w:t xml:space="preserve"> </w:t>
      </w:r>
      <w:r w:rsidRPr="00843035">
        <w:rPr>
          <w:color w:val="000000"/>
          <w:spacing w:val="-2"/>
          <w:w w:val="90"/>
          <w:sz w:val="28"/>
          <w:szCs w:val="28"/>
        </w:rPr>
        <w:t>—</w:t>
      </w:r>
      <w:r w:rsidRPr="00843035">
        <w:rPr>
          <w:color w:val="000000"/>
          <w:spacing w:val="-8"/>
          <w:w w:val="90"/>
          <w:sz w:val="28"/>
          <w:szCs w:val="28"/>
        </w:rPr>
        <w:t xml:space="preserve"> </w:t>
      </w:r>
      <w:r w:rsidRPr="00843035">
        <w:rPr>
          <w:color w:val="000000"/>
          <w:spacing w:val="-2"/>
          <w:sz w:val="28"/>
          <w:szCs w:val="28"/>
        </w:rPr>
        <w:t>заявление</w:t>
      </w:r>
      <w:r w:rsidRPr="00843035">
        <w:rPr>
          <w:color w:val="000000"/>
          <w:spacing w:val="12"/>
          <w:sz w:val="28"/>
          <w:szCs w:val="28"/>
        </w:rPr>
        <w:t xml:space="preserve"> </w:t>
      </w:r>
      <w:r w:rsidRPr="00843035">
        <w:rPr>
          <w:color w:val="000000"/>
          <w:spacing w:val="-2"/>
          <w:sz w:val="28"/>
          <w:szCs w:val="28"/>
        </w:rPr>
        <w:t>контролируемого</w:t>
      </w:r>
      <w:r w:rsidRPr="00843035">
        <w:rPr>
          <w:color w:val="000000"/>
          <w:spacing w:val="-16"/>
          <w:sz w:val="28"/>
          <w:szCs w:val="28"/>
        </w:rPr>
        <w:t xml:space="preserve"> </w:t>
      </w:r>
      <w:r w:rsidRPr="00843035">
        <w:rPr>
          <w:color w:val="000000"/>
          <w:spacing w:val="-2"/>
          <w:sz w:val="28"/>
          <w:szCs w:val="28"/>
        </w:rPr>
        <w:t>лица).</w:t>
      </w:r>
    </w:p>
    <w:p w:rsidR="00E24674" w:rsidRPr="00843035" w:rsidRDefault="00E24674" w:rsidP="00843035">
      <w:pPr>
        <w:ind w:firstLine="709"/>
        <w:jc w:val="both"/>
        <w:rPr>
          <w:color w:val="000000"/>
          <w:sz w:val="28"/>
          <w:szCs w:val="28"/>
        </w:rPr>
      </w:pPr>
      <w:r w:rsidRPr="00843035">
        <w:rPr>
          <w:color w:val="000000"/>
          <w:sz w:val="28"/>
          <w:szCs w:val="28"/>
        </w:rPr>
        <w:t>Администрация рассматривает заявление контролируемого</w:t>
      </w:r>
      <w:r w:rsidRPr="00843035">
        <w:rPr>
          <w:color w:val="000000"/>
          <w:spacing w:val="-15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лица</w:t>
      </w:r>
      <w:r w:rsidRPr="00843035">
        <w:rPr>
          <w:color w:val="000000"/>
          <w:spacing w:val="-4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в течение</w:t>
      </w:r>
      <w:r w:rsidRPr="00843035">
        <w:rPr>
          <w:color w:val="000000"/>
          <w:spacing w:val="-13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десяти</w:t>
      </w:r>
      <w:r w:rsidRPr="00843035">
        <w:rPr>
          <w:color w:val="000000"/>
          <w:spacing w:val="-13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рабочих</w:t>
      </w:r>
      <w:r w:rsidRPr="00843035">
        <w:rPr>
          <w:color w:val="000000"/>
          <w:spacing w:val="-15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дней</w:t>
      </w:r>
      <w:r w:rsidRPr="00843035">
        <w:rPr>
          <w:color w:val="000000"/>
          <w:spacing w:val="-15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с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даты</w:t>
      </w:r>
      <w:r w:rsidRPr="00843035">
        <w:rPr>
          <w:color w:val="000000"/>
          <w:spacing w:val="-12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регистрации</w:t>
      </w:r>
      <w:r w:rsidRPr="00843035">
        <w:rPr>
          <w:color w:val="000000"/>
          <w:spacing w:val="-1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указанного</w:t>
      </w:r>
      <w:r w:rsidRPr="00843035">
        <w:rPr>
          <w:color w:val="000000"/>
          <w:spacing w:val="-6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заявления</w:t>
      </w:r>
      <w:r w:rsidRPr="00843035">
        <w:rPr>
          <w:color w:val="000000"/>
          <w:spacing w:val="-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и принимает решение о проведении профилактического визита либо об отказе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в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его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проведении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с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учетом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материальных,</w:t>
      </w:r>
      <w:r w:rsidRPr="00843035">
        <w:rPr>
          <w:color w:val="000000"/>
          <w:spacing w:val="-18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финансовых</w:t>
      </w:r>
      <w:r w:rsidRPr="00843035">
        <w:rPr>
          <w:color w:val="000000"/>
          <w:spacing w:val="-16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и</w:t>
      </w:r>
      <w:r w:rsidRPr="00843035">
        <w:rPr>
          <w:color w:val="000000"/>
          <w:spacing w:val="-17"/>
          <w:sz w:val="28"/>
          <w:szCs w:val="28"/>
        </w:rPr>
        <w:t xml:space="preserve"> </w:t>
      </w:r>
      <w:r w:rsidRPr="00843035">
        <w:rPr>
          <w:color w:val="000000"/>
          <w:sz w:val="28"/>
          <w:szCs w:val="28"/>
        </w:rPr>
        <w:t>кадровых ресурсов администрации, категории риска объекта контроля, о чем уведомляет контролируемое лицо.</w:t>
      </w:r>
    </w:p>
    <w:p w:rsidR="00E24674" w:rsidRPr="00843035" w:rsidRDefault="00E24674" w:rsidP="00843035">
      <w:pPr>
        <w:pStyle w:val="a3"/>
        <w:widowControl w:val="0"/>
        <w:suppressAutoHyphens w:val="0"/>
        <w:spacing w:line="235" w:lineRule="auto"/>
        <w:ind w:firstLine="709"/>
        <w:rPr>
          <w:color w:val="000000"/>
          <w:szCs w:val="28"/>
        </w:rPr>
      </w:pPr>
      <w:r w:rsidRPr="00843035">
        <w:rPr>
          <w:color w:val="000000"/>
          <w:szCs w:val="28"/>
        </w:rPr>
        <w:t xml:space="preserve">Администрация принимает решение об отказе в проведении </w:t>
      </w:r>
      <w:r w:rsidRPr="00843035">
        <w:rPr>
          <w:color w:val="000000"/>
          <w:szCs w:val="28"/>
        </w:rPr>
        <w:lastRenderedPageBreak/>
        <w:t>профилактического визита по заявлению контролируемого лица по одному из следующих оснований:</w:t>
      </w:r>
    </w:p>
    <w:p w:rsidR="00E24674" w:rsidRPr="00843035" w:rsidRDefault="00E24674" w:rsidP="00843035">
      <w:pPr>
        <w:pStyle w:val="a7"/>
        <w:numPr>
          <w:ilvl w:val="0"/>
          <w:numId w:val="2"/>
        </w:numPr>
        <w:tabs>
          <w:tab w:val="left" w:pos="1129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35">
        <w:rPr>
          <w:rFonts w:ascii="Times New Roman" w:hAnsi="Times New Roman" w:cs="Times New Roman"/>
          <w:sz w:val="28"/>
          <w:szCs w:val="28"/>
        </w:rPr>
        <w:t>от контролируемого лица поступило уведомление об отзыве заявления</w:t>
      </w:r>
      <w:r w:rsidRPr="008430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о</w:t>
      </w:r>
      <w:r w:rsidRPr="0084303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проведении профилактического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визита;</w:t>
      </w:r>
    </w:p>
    <w:p w:rsidR="00E24674" w:rsidRPr="00843035" w:rsidRDefault="00E24674" w:rsidP="00843035">
      <w:pPr>
        <w:pStyle w:val="a7"/>
        <w:numPr>
          <w:ilvl w:val="0"/>
          <w:numId w:val="2"/>
        </w:numPr>
        <w:tabs>
          <w:tab w:val="left" w:pos="1134"/>
          <w:tab w:val="left" w:pos="2672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35">
        <w:rPr>
          <w:rFonts w:ascii="Times New Roman" w:hAnsi="Times New Roman" w:cs="Times New Roman"/>
          <w:sz w:val="28"/>
          <w:szCs w:val="28"/>
        </w:rPr>
        <w:t>в течение двух месяцев до даты подачи заявления контролируемого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лица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было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принято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решение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об</w:t>
      </w:r>
      <w:r w:rsidRPr="0084303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отказе в проведении профилактического визита в отношении данного контролируемого лица;</w:t>
      </w:r>
    </w:p>
    <w:p w:rsidR="00E24674" w:rsidRPr="00843035" w:rsidRDefault="00E24674" w:rsidP="00843035">
      <w:pPr>
        <w:pStyle w:val="a7"/>
        <w:numPr>
          <w:ilvl w:val="0"/>
          <w:numId w:val="2"/>
        </w:numPr>
        <w:tabs>
          <w:tab w:val="left" w:pos="1134"/>
          <w:tab w:val="left" w:pos="2878"/>
        </w:tabs>
        <w:suppressAutoHyphens w:val="0"/>
        <w:spacing w:before="1" w:line="23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35">
        <w:rPr>
          <w:rFonts w:ascii="Times New Roman" w:hAnsi="Times New Roman" w:cs="Times New Roman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</w:t>
      </w:r>
      <w:r w:rsidRPr="0084303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профилактического</w:t>
      </w:r>
      <w:r w:rsidRPr="008430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>визита;</w:t>
      </w:r>
    </w:p>
    <w:p w:rsidR="00E24674" w:rsidRPr="00843035" w:rsidRDefault="00E24674" w:rsidP="00843035">
      <w:pPr>
        <w:pStyle w:val="a7"/>
        <w:numPr>
          <w:ilvl w:val="0"/>
          <w:numId w:val="2"/>
        </w:numPr>
        <w:tabs>
          <w:tab w:val="left" w:pos="1134"/>
        </w:tabs>
        <w:suppressAutoHyphens w:val="0"/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35">
        <w:rPr>
          <w:rFonts w:ascii="Times New Roman" w:hAnsi="Times New Roman" w:cs="Times New Roman"/>
          <w:sz w:val="28"/>
          <w:szCs w:val="28"/>
        </w:rPr>
        <w:t>заявление контролируемого</w:t>
      </w:r>
      <w:r w:rsidRPr="008430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 xml:space="preserve">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</w:t>
      </w:r>
      <w:r w:rsidRPr="00843035">
        <w:rPr>
          <w:rFonts w:ascii="Times New Roman" w:hAnsi="Times New Roman" w:cs="Times New Roman"/>
          <w:spacing w:val="-2"/>
          <w:sz w:val="28"/>
          <w:szCs w:val="28"/>
        </w:rPr>
        <w:t>семей.</w:t>
      </w:r>
    </w:p>
    <w:p w:rsidR="00E24674" w:rsidRPr="00843035" w:rsidRDefault="00E24674" w:rsidP="00843035">
      <w:pPr>
        <w:pStyle w:val="a3"/>
        <w:widowControl w:val="0"/>
        <w:tabs>
          <w:tab w:val="left" w:pos="1134"/>
        </w:tabs>
        <w:suppressAutoHyphens w:val="0"/>
        <w:spacing w:line="233" w:lineRule="auto"/>
        <w:ind w:firstLine="709"/>
        <w:rPr>
          <w:color w:val="000000"/>
          <w:spacing w:val="-2"/>
          <w:szCs w:val="28"/>
        </w:rPr>
      </w:pPr>
      <w:r w:rsidRPr="00843035">
        <w:rPr>
          <w:color w:val="000000"/>
          <w:szCs w:val="28"/>
        </w:rPr>
        <w:t xml:space="preserve"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</w:t>
      </w:r>
      <w:r w:rsidRPr="00843035">
        <w:rPr>
          <w:color w:val="000000"/>
          <w:spacing w:val="-2"/>
          <w:szCs w:val="28"/>
        </w:rPr>
        <w:t>включение такого профилактического</w:t>
      </w:r>
      <w:r w:rsidRPr="00843035">
        <w:rPr>
          <w:color w:val="000000"/>
          <w:spacing w:val="-7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визита</w:t>
      </w:r>
      <w:r w:rsidRPr="00843035">
        <w:rPr>
          <w:color w:val="000000"/>
          <w:spacing w:val="-7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в</w:t>
      </w:r>
      <w:r w:rsidRPr="00843035">
        <w:rPr>
          <w:color w:val="000000"/>
          <w:spacing w:val="-12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программу профилактики рисков</w:t>
      </w:r>
      <w:r w:rsidRPr="00843035">
        <w:rPr>
          <w:color w:val="000000"/>
          <w:spacing w:val="-8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причинения вреда</w:t>
      </w:r>
      <w:r w:rsidRPr="00843035">
        <w:rPr>
          <w:color w:val="000000"/>
          <w:spacing w:val="-9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 xml:space="preserve">(ущерба) охраняемым законом </w:t>
      </w:r>
      <w:r w:rsidR="00843035">
        <w:rPr>
          <w:color w:val="000000"/>
          <w:spacing w:val="-2"/>
          <w:szCs w:val="28"/>
        </w:rPr>
        <w:t>ценностям.»;</w:t>
      </w:r>
    </w:p>
    <w:p w:rsidR="00E24674" w:rsidRPr="00843035" w:rsidRDefault="00E24674" w:rsidP="00843035">
      <w:pPr>
        <w:pStyle w:val="a7"/>
        <w:tabs>
          <w:tab w:val="left" w:pos="2901"/>
        </w:tabs>
        <w:suppressAutoHyphens w:val="0"/>
        <w:spacing w:before="4" w:line="230" w:lineRule="auto"/>
        <w:ind w:left="0" w:right="11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35">
        <w:rPr>
          <w:rFonts w:ascii="Times New Roman" w:hAnsi="Times New Roman" w:cs="Times New Roman"/>
          <w:sz w:val="28"/>
          <w:szCs w:val="28"/>
        </w:rPr>
        <w:t>1.2 абзац третий пункта 3.16 Положения изложить в</w:t>
      </w:r>
      <w:r w:rsidRPr="008430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4303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43035">
        <w:rPr>
          <w:rFonts w:ascii="Times New Roman" w:hAnsi="Times New Roman" w:cs="Times New Roman"/>
          <w:sz w:val="28"/>
          <w:szCs w:val="28"/>
        </w:rPr>
        <w:t>р</w:t>
      </w:r>
      <w:r w:rsidRPr="00843035">
        <w:rPr>
          <w:rFonts w:ascii="Times New Roman" w:hAnsi="Times New Roman" w:cs="Times New Roman"/>
          <w:spacing w:val="-2"/>
          <w:sz w:val="28"/>
          <w:szCs w:val="28"/>
        </w:rPr>
        <w:t>едакции:</w:t>
      </w:r>
    </w:p>
    <w:p w:rsidR="00E24674" w:rsidRPr="00843035" w:rsidRDefault="00E24674" w:rsidP="00843035">
      <w:pPr>
        <w:pStyle w:val="a3"/>
        <w:widowControl w:val="0"/>
        <w:tabs>
          <w:tab w:val="left" w:pos="964"/>
        </w:tabs>
        <w:suppressAutoHyphens w:val="0"/>
        <w:spacing w:before="5" w:line="235" w:lineRule="auto"/>
        <w:ind w:firstLine="709"/>
        <w:rPr>
          <w:color w:val="000000"/>
          <w:szCs w:val="28"/>
        </w:rPr>
      </w:pPr>
      <w:r w:rsidRPr="00843035">
        <w:rPr>
          <w:color w:val="000000"/>
          <w:szCs w:val="28"/>
        </w:rPr>
        <w:t>«До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31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декабря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2025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года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информирование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контролируемого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 xml:space="preserve">лица </w:t>
      </w:r>
      <w:r w:rsidRPr="00843035">
        <w:rPr>
          <w:color w:val="000000"/>
          <w:spacing w:val="-2"/>
          <w:szCs w:val="28"/>
        </w:rPr>
        <w:t>о</w:t>
      </w:r>
      <w:r w:rsidRPr="00843035">
        <w:rPr>
          <w:color w:val="000000"/>
          <w:spacing w:val="-11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совершаемых должностными лицами, уполномоченными</w:t>
      </w:r>
      <w:r w:rsidRPr="00843035">
        <w:rPr>
          <w:color w:val="000000"/>
          <w:spacing w:val="-16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 xml:space="preserve">осуществлять </w:t>
      </w:r>
      <w:r w:rsidRPr="00843035">
        <w:rPr>
          <w:color w:val="000000"/>
          <w:szCs w:val="28"/>
        </w:rPr>
        <w:t>контроль,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действиях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и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принимаемых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решениях,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направление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документов и сведений контролируемому лицу администрацией в соответствии со статьей 21 Федерального закона от 31.07.2020 № 248-ФЗ «О государственном контроле (надзоре) и муниципальном контроле в Российской</w:t>
      </w:r>
      <w:r w:rsidRPr="00843035">
        <w:rPr>
          <w:color w:val="000000"/>
          <w:spacing w:val="-15"/>
          <w:szCs w:val="28"/>
        </w:rPr>
        <w:t xml:space="preserve"> </w:t>
      </w:r>
      <w:r w:rsidRPr="00843035">
        <w:rPr>
          <w:color w:val="000000"/>
          <w:szCs w:val="28"/>
        </w:rPr>
        <w:t>Федерации»</w:t>
      </w:r>
      <w:r w:rsidRPr="00843035">
        <w:rPr>
          <w:color w:val="000000"/>
          <w:spacing w:val="-3"/>
          <w:szCs w:val="28"/>
        </w:rPr>
        <w:t xml:space="preserve"> </w:t>
      </w:r>
      <w:r w:rsidRPr="00843035">
        <w:rPr>
          <w:color w:val="000000"/>
          <w:szCs w:val="28"/>
        </w:rPr>
        <w:t>могут</w:t>
      </w:r>
      <w:r w:rsidRPr="00843035">
        <w:rPr>
          <w:color w:val="000000"/>
          <w:spacing w:val="-15"/>
          <w:szCs w:val="28"/>
        </w:rPr>
        <w:t xml:space="preserve"> </w:t>
      </w:r>
      <w:r w:rsidRPr="00843035">
        <w:rPr>
          <w:color w:val="000000"/>
          <w:szCs w:val="28"/>
        </w:rPr>
        <w:t>осуществляться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в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том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числе</w:t>
      </w:r>
      <w:r w:rsidRPr="00843035">
        <w:rPr>
          <w:color w:val="000000"/>
          <w:spacing w:val="-13"/>
          <w:szCs w:val="28"/>
        </w:rPr>
        <w:t xml:space="preserve"> </w:t>
      </w:r>
      <w:r w:rsidRPr="00843035">
        <w:rPr>
          <w:color w:val="000000"/>
          <w:szCs w:val="28"/>
        </w:rPr>
        <w:t>на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 xml:space="preserve">бумажном носителе с использованием почтовой связи в случае невозможности информирования контролируемого лица в электронной форме либо по </w:t>
      </w:r>
      <w:r w:rsidRPr="00843035">
        <w:rPr>
          <w:color w:val="000000"/>
          <w:spacing w:val="-2"/>
          <w:szCs w:val="28"/>
        </w:rPr>
        <w:t>запросу</w:t>
      </w:r>
      <w:r w:rsidRPr="00843035">
        <w:rPr>
          <w:color w:val="000000"/>
          <w:spacing w:val="-16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контролируемого</w:t>
      </w:r>
      <w:r w:rsidRPr="00843035">
        <w:rPr>
          <w:color w:val="000000"/>
          <w:spacing w:val="-16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лица.</w:t>
      </w:r>
      <w:r w:rsidRPr="00843035">
        <w:rPr>
          <w:color w:val="000000"/>
          <w:spacing w:val="-16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Администрация</w:t>
      </w:r>
      <w:r w:rsidRPr="00843035">
        <w:rPr>
          <w:color w:val="000000"/>
          <w:spacing w:val="1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в</w:t>
      </w:r>
      <w:r w:rsidRPr="00843035">
        <w:rPr>
          <w:color w:val="000000"/>
          <w:spacing w:val="-15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срок,</w:t>
      </w:r>
      <w:r w:rsidRPr="00843035">
        <w:rPr>
          <w:color w:val="000000"/>
          <w:spacing w:val="-11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>не</w:t>
      </w:r>
      <w:r w:rsidRPr="00843035">
        <w:rPr>
          <w:color w:val="000000"/>
          <w:spacing w:val="-16"/>
          <w:szCs w:val="28"/>
        </w:rPr>
        <w:t xml:space="preserve"> </w:t>
      </w:r>
      <w:r w:rsidRPr="00843035">
        <w:rPr>
          <w:color w:val="000000"/>
          <w:spacing w:val="-2"/>
          <w:szCs w:val="28"/>
        </w:rPr>
        <w:t xml:space="preserve">превышающий </w:t>
      </w:r>
      <w:r w:rsidRPr="00843035">
        <w:rPr>
          <w:color w:val="000000"/>
          <w:szCs w:val="28"/>
        </w:rPr>
        <w:t>десяти рабочих дней со дня поступления такого запроса, направляет контролируемому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лицу</w:t>
      </w:r>
      <w:r w:rsidRPr="00843035">
        <w:rPr>
          <w:color w:val="000000"/>
          <w:spacing w:val="-15"/>
          <w:szCs w:val="28"/>
        </w:rPr>
        <w:t xml:space="preserve"> </w:t>
      </w:r>
      <w:r w:rsidRPr="00843035">
        <w:rPr>
          <w:color w:val="000000"/>
          <w:szCs w:val="28"/>
        </w:rPr>
        <w:t>указанные</w:t>
      </w:r>
      <w:r w:rsidRPr="00843035">
        <w:rPr>
          <w:color w:val="000000"/>
          <w:spacing w:val="-7"/>
          <w:szCs w:val="28"/>
        </w:rPr>
        <w:t xml:space="preserve"> </w:t>
      </w:r>
      <w:r w:rsidRPr="00843035">
        <w:rPr>
          <w:color w:val="000000"/>
          <w:szCs w:val="28"/>
        </w:rPr>
        <w:t>документы</w:t>
      </w:r>
      <w:r w:rsidRPr="00843035">
        <w:rPr>
          <w:color w:val="000000"/>
          <w:spacing w:val="-10"/>
          <w:szCs w:val="28"/>
        </w:rPr>
        <w:t xml:space="preserve"> </w:t>
      </w:r>
      <w:r w:rsidRPr="00843035">
        <w:rPr>
          <w:color w:val="000000"/>
          <w:szCs w:val="28"/>
        </w:rPr>
        <w:t>и</w:t>
      </w:r>
      <w:r w:rsidRPr="00843035">
        <w:rPr>
          <w:color w:val="000000"/>
          <w:spacing w:val="-18"/>
          <w:szCs w:val="28"/>
        </w:rPr>
        <w:t xml:space="preserve"> </w:t>
      </w:r>
      <w:r w:rsidRPr="00843035">
        <w:rPr>
          <w:color w:val="000000"/>
          <w:szCs w:val="28"/>
        </w:rPr>
        <w:t>(или)</w:t>
      </w:r>
      <w:r w:rsidRPr="00843035">
        <w:rPr>
          <w:color w:val="000000"/>
          <w:spacing w:val="-16"/>
          <w:szCs w:val="28"/>
        </w:rPr>
        <w:t xml:space="preserve"> </w:t>
      </w:r>
      <w:r w:rsidR="00843035">
        <w:rPr>
          <w:color w:val="000000"/>
          <w:szCs w:val="28"/>
        </w:rPr>
        <w:t>сведения.».</w:t>
      </w:r>
    </w:p>
    <w:p w:rsidR="00E24674" w:rsidRDefault="00E24674" w:rsidP="00843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</w:t>
      </w:r>
      <w:r w:rsidR="00843035">
        <w:rPr>
          <w:sz w:val="28"/>
          <w:szCs w:val="28"/>
        </w:rPr>
        <w:t>публик</w:t>
      </w:r>
      <w:r>
        <w:rPr>
          <w:sz w:val="28"/>
          <w:szCs w:val="28"/>
        </w:rPr>
        <w:t>ования.</w:t>
      </w:r>
    </w:p>
    <w:p w:rsidR="00E24674" w:rsidRDefault="00E24674" w:rsidP="00843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социальным вопросам, вопросам местного самоуправления, охране общественного порядка и защите прав граждан (</w:t>
      </w:r>
      <w:r w:rsidR="00843035">
        <w:rPr>
          <w:sz w:val="28"/>
          <w:szCs w:val="28"/>
        </w:rPr>
        <w:t>А.Н.Коломейцева</w:t>
      </w:r>
      <w:r>
        <w:rPr>
          <w:sz w:val="28"/>
          <w:szCs w:val="28"/>
        </w:rPr>
        <w:t>).</w:t>
      </w:r>
    </w:p>
    <w:p w:rsidR="00E24674" w:rsidRDefault="00E24674" w:rsidP="00843035">
      <w:pPr>
        <w:pStyle w:val="a3"/>
        <w:ind w:firstLine="709"/>
        <w:rPr>
          <w:szCs w:val="28"/>
        </w:rPr>
      </w:pPr>
    </w:p>
    <w:p w:rsidR="00E24674" w:rsidRDefault="00E24674" w:rsidP="00843035">
      <w:pPr>
        <w:pStyle w:val="a3"/>
        <w:ind w:firstLine="709"/>
        <w:rPr>
          <w:szCs w:val="28"/>
        </w:rPr>
      </w:pPr>
      <w:r>
        <w:rPr>
          <w:szCs w:val="28"/>
        </w:rPr>
        <w:t>Председатель Собрания депутатов</w:t>
      </w:r>
      <w:r w:rsidR="00843035">
        <w:rPr>
          <w:szCs w:val="28"/>
        </w:rPr>
        <w:t xml:space="preserve"> -</w:t>
      </w:r>
    </w:p>
    <w:p w:rsidR="00E24674" w:rsidRDefault="007220F8" w:rsidP="00843035">
      <w:pPr>
        <w:pStyle w:val="a3"/>
        <w:ind w:firstLine="709"/>
        <w:rPr>
          <w:szCs w:val="28"/>
        </w:rPr>
      </w:pPr>
      <w:r>
        <w:rPr>
          <w:szCs w:val="28"/>
        </w:rPr>
        <w:t>глава Киселев</w:t>
      </w:r>
      <w:r w:rsidR="00E24674">
        <w:rPr>
          <w:szCs w:val="28"/>
        </w:rPr>
        <w:t xml:space="preserve">ского сельского поселения                   </w:t>
      </w:r>
      <w:r>
        <w:rPr>
          <w:szCs w:val="28"/>
        </w:rPr>
        <w:t xml:space="preserve">           О.Н.Низикова</w:t>
      </w:r>
    </w:p>
    <w:p w:rsidR="00843035" w:rsidRDefault="00843035" w:rsidP="008430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E24674" w:rsidRDefault="007220F8" w:rsidP="008430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Киселевка</w:t>
      </w:r>
    </w:p>
    <w:p w:rsidR="00E24674" w:rsidRDefault="000E7D0A" w:rsidP="008430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220F8">
        <w:rPr>
          <w:rFonts w:ascii="Times New Roman" w:hAnsi="Times New Roman" w:cs="Times New Roman"/>
          <w:sz w:val="28"/>
          <w:szCs w:val="28"/>
        </w:rPr>
        <w:t xml:space="preserve">  июня</w:t>
      </w:r>
      <w:r w:rsidR="00E24674">
        <w:rPr>
          <w:rFonts w:ascii="Times New Roman" w:hAnsi="Times New Roman" w:cs="Times New Roman"/>
          <w:sz w:val="28"/>
          <w:szCs w:val="28"/>
        </w:rPr>
        <w:t xml:space="preserve"> 2024 года     </w:t>
      </w:r>
    </w:p>
    <w:p w:rsidR="00E24674" w:rsidRDefault="00E24674" w:rsidP="00843035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7D0A">
        <w:rPr>
          <w:rFonts w:ascii="Times New Roman" w:hAnsi="Times New Roman" w:cs="Times New Roman"/>
          <w:sz w:val="28"/>
          <w:szCs w:val="28"/>
        </w:rPr>
        <w:t>72</w:t>
      </w:r>
      <w:r>
        <w:rPr>
          <w:sz w:val="28"/>
          <w:szCs w:val="28"/>
        </w:rPr>
        <w:t xml:space="preserve">                                               </w:t>
      </w:r>
    </w:p>
    <w:sectPr w:rsidR="00E24674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03D1"/>
    <w:multiLevelType w:val="multilevel"/>
    <w:tmpl w:val="664303D1"/>
    <w:name w:val="Нумерованный список 1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abstractNum w:abstractNumId="1">
    <w:nsid w:val="664303D2"/>
    <w:multiLevelType w:val="multilevel"/>
    <w:tmpl w:val="664303D2"/>
    <w:name w:val="Нумерованный список 2"/>
    <w:lvl w:ilvl="0">
      <w:start w:val="1"/>
      <w:numFmt w:val="decimal"/>
      <w:lvlText w:val="%1)"/>
      <w:lvlJc w:val="left"/>
      <w:rPr>
        <w:dstrike w:val="0"/>
        <w:spacing w:val="0"/>
        <w:w w:val="97"/>
      </w:rPr>
    </w:lvl>
    <w:lvl w:ilvl="1">
      <w:numFmt w:val="bullet"/>
      <w:lvlText w:val="•"/>
      <w:lvlJc w:val="left"/>
      <w:rPr>
        <w:dstrike w:val="0"/>
      </w:rPr>
    </w:lvl>
    <w:lvl w:ilvl="2">
      <w:numFmt w:val="bullet"/>
      <w:lvlText w:val="•"/>
      <w:lvlJc w:val="left"/>
      <w:rPr>
        <w:dstrike w:val="0"/>
      </w:rPr>
    </w:lvl>
    <w:lvl w:ilvl="3">
      <w:numFmt w:val="bullet"/>
      <w:lvlText w:val="•"/>
      <w:lvlJc w:val="left"/>
      <w:rPr>
        <w:dstrike w:val="0"/>
      </w:rPr>
    </w:lvl>
    <w:lvl w:ilvl="4">
      <w:numFmt w:val="bullet"/>
      <w:lvlText w:val="•"/>
      <w:lvlJc w:val="left"/>
      <w:rPr>
        <w:dstrike w:val="0"/>
      </w:rPr>
    </w:lvl>
    <w:lvl w:ilvl="5">
      <w:numFmt w:val="bullet"/>
      <w:lvlText w:val="•"/>
      <w:lvlJc w:val="left"/>
      <w:rPr>
        <w:dstrike w:val="0"/>
      </w:rPr>
    </w:lvl>
    <w:lvl w:ilvl="6">
      <w:numFmt w:val="bullet"/>
      <w:lvlText w:val="•"/>
      <w:lvlJc w:val="left"/>
      <w:rPr>
        <w:dstrike w:val="0"/>
      </w:rPr>
    </w:lvl>
    <w:lvl w:ilvl="7">
      <w:numFmt w:val="bullet"/>
      <w:lvlText w:val="•"/>
      <w:lvlJc w:val="left"/>
      <w:rPr>
        <w:dstrike w:val="0"/>
      </w:rPr>
    </w:lvl>
    <w:lvl w:ilvl="8">
      <w:numFmt w:val="bullet"/>
      <w:lvlText w:val="•"/>
      <w:lvlJc w:val="left"/>
      <w:rPr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125E8"/>
    <w:rsid w:val="000E7D0A"/>
    <w:rsid w:val="00460E41"/>
    <w:rsid w:val="007220F8"/>
    <w:rsid w:val="00843035"/>
    <w:rsid w:val="00BE75DA"/>
    <w:rsid w:val="00D125E8"/>
    <w:rsid w:val="00E2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i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Текст1"/>
    <w:basedOn w:val="a"/>
    <w:rPr>
      <w:rFonts w:ascii="Courier New" w:hAnsi="Courier New" w:cs="Courier New"/>
      <w:sz w:val="24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widowControl w:val="0"/>
      <w:ind w:left="72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cs="Times New Roman"/>
    </w:rPr>
  </w:style>
  <w:style w:type="character" w:customStyle="1" w:styleId="13">
    <w:name w:val="Основной шрифт абзаца1"/>
    <w:basedOn w:val="a0"/>
  </w:style>
  <w:style w:type="character" w:customStyle="1" w:styleId="3">
    <w:name w:val=" Знак Знак3"/>
    <w:rPr>
      <w:rFonts w:ascii="Times New Roman" w:eastAsia="Times New Roman" w:hAnsi="Times New Roman" w:cs="Times New Roman"/>
      <w:b/>
      <w:bCs w:val="0"/>
      <w:i/>
      <w:iCs w:val="0"/>
      <w:sz w:val="26"/>
      <w:szCs w:val="26"/>
    </w:rPr>
  </w:style>
  <w:style w:type="character" w:customStyle="1" w:styleId="2">
    <w:name w:val=" Знак Знак2"/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Знак1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 Знак Знак1"/>
    <w:rPr>
      <w:rFonts w:ascii="Courier New" w:eastAsia="Times New Roman" w:hAnsi="Courier New" w:cs="Times New Roman"/>
      <w:sz w:val="24"/>
      <w:szCs w:val="20"/>
    </w:rPr>
  </w:style>
  <w:style w:type="character" w:customStyle="1" w:styleId="16">
    <w:name w:val="Текст Знак1"/>
    <w:rPr>
      <w:rFonts w:ascii="Consolas" w:eastAsia="Times New Roman" w:hAnsi="Consolas" w:cs="Times New Roman"/>
      <w:sz w:val="21"/>
      <w:szCs w:val="21"/>
    </w:rPr>
  </w:style>
  <w:style w:type="character" w:customStyle="1" w:styleId="aa">
    <w:name w:val=" Знак Знак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</vt:lpstr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2024-07-01T08:47:00Z</cp:lastPrinted>
  <dcterms:created xsi:type="dcterms:W3CDTF">2024-07-01T09:08:00Z</dcterms:created>
  <dcterms:modified xsi:type="dcterms:W3CDTF">2024-07-01T09:08:00Z</dcterms:modified>
</cp:coreProperties>
</file>